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8E" w:rsidRDefault="00076BE7" w:rsidP="00076BE7">
      <w:pPr>
        <w:jc w:val="center"/>
        <w:rPr>
          <w:b/>
          <w:sz w:val="28"/>
          <w:szCs w:val="28"/>
        </w:rPr>
      </w:pPr>
      <w:r w:rsidRPr="00076BE7">
        <w:rPr>
          <w:rFonts w:hint="eastAsia"/>
          <w:b/>
          <w:sz w:val="28"/>
          <w:szCs w:val="28"/>
        </w:rPr>
        <w:t>2015</w:t>
      </w:r>
      <w:r w:rsidRPr="00076BE7">
        <w:rPr>
          <w:rFonts w:hint="eastAsia"/>
          <w:b/>
          <w:sz w:val="28"/>
          <w:szCs w:val="28"/>
        </w:rPr>
        <w:t>年中国专利代理行业综合实力评价活动</w:t>
      </w:r>
      <w:r w:rsidR="00284567">
        <w:rPr>
          <w:rFonts w:hint="eastAsia"/>
          <w:b/>
          <w:sz w:val="28"/>
          <w:szCs w:val="28"/>
        </w:rPr>
        <w:t>-</w:t>
      </w:r>
      <w:r w:rsidR="00284567">
        <w:rPr>
          <w:rFonts w:hint="eastAsia"/>
          <w:b/>
          <w:sz w:val="28"/>
          <w:szCs w:val="28"/>
        </w:rPr>
        <w:t>代理人</w:t>
      </w:r>
      <w:r w:rsidRPr="00076BE7">
        <w:rPr>
          <w:rFonts w:hint="eastAsia"/>
          <w:b/>
          <w:sz w:val="28"/>
          <w:szCs w:val="28"/>
        </w:rPr>
        <w:t>参评材料</w:t>
      </w:r>
    </w:p>
    <w:p w:rsidR="003E0DE7" w:rsidRDefault="003E0DE7" w:rsidP="00076BE7">
      <w:pPr>
        <w:jc w:val="center"/>
        <w:rPr>
          <w:b/>
          <w:sz w:val="28"/>
          <w:szCs w:val="28"/>
        </w:rPr>
      </w:pPr>
    </w:p>
    <w:p w:rsidR="003E0DE7" w:rsidRDefault="003E0DE7" w:rsidP="003E0DE7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b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首次取得执业证时间为xxxx年xx月</w:t>
      </w: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专利相关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诉讼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案件代理资格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指具有律师执业证或者经最高人民法院备案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公布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的在专利纠纷案件可以代理当事人出庭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</w:t>
      </w:r>
      <w:r w:rsidR="004544CF" w:rsidRP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教学研究指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2012年</w:t>
      </w:r>
      <w:r w:rsidR="004544CF">
        <w:rPr>
          <w:rFonts w:ascii="宋体" w:eastAsia="宋体" w:hAnsi="宋体" w:cs="宋体"/>
          <w:color w:val="000000"/>
          <w:kern w:val="0"/>
          <w:sz w:val="24"/>
          <w:szCs w:val="24"/>
        </w:rPr>
        <w:t>—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2014年出版的专利相关专著和发表的专利相关论文、担任代理人协会和国知局实务培训教师等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。并在“教学研究列表”中填写详细信息。</w:t>
      </w:r>
    </w:p>
    <w:p w:rsidR="004544CF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</w:t>
      </w:r>
      <w:r w:rsidR="004544CF" w:rsidRP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典型案例指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2012年</w:t>
      </w:r>
      <w:r w:rsidR="004544CF">
        <w:rPr>
          <w:rFonts w:ascii="宋体" w:eastAsia="宋体" w:hAnsi="宋体" w:cs="宋体"/>
          <w:color w:val="000000"/>
          <w:kern w:val="0"/>
          <w:sz w:val="24"/>
          <w:szCs w:val="24"/>
        </w:rPr>
        <w:t>—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2014年</w:t>
      </w:r>
      <w:r w:rsidR="004544CF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入选最高人民法院、最高人民检察院、专利复审委员会、各省级高院评选出的知识产权十大、五十大等典型案件或者创新型案例，最高人民法院指导案例等。并在典型案例列表中填写详细信息。</w:t>
      </w:r>
    </w:p>
    <w:p w:rsidR="003E0DE7" w:rsidRPr="003E0DE7" w:rsidRDefault="0080697E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5.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无效案件代理量、诉讼案件代理量指立案日在当年度内的案件数量。</w:t>
      </w:r>
    </w:p>
    <w:p w:rsidR="003E0DE7" w:rsidRPr="003E0DE7" w:rsidRDefault="0080697E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.胜诉案件量指胜诉案件量与和解案件量之和。</w:t>
      </w:r>
    </w:p>
    <w:p w:rsidR="003E0DE7" w:rsidRPr="003E0DE7" w:rsidRDefault="0080697E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.分析评议项目指当年度本机构</w:t>
      </w:r>
      <w:r w:rsidR="00C659B6" w:rsidRPr="00FF422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完成</w:t>
      </w:r>
      <w:r w:rsidR="00C659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专利分析、评议等项目。并在“分析评议项目列表”中填写</w:t>
      </w:r>
      <w:r w:rsidR="004015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项目名称等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详细信息。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8.</w:t>
      </w:r>
      <w:r w:rsidR="0080697E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荣誉奖励请附上证书扫描件。按照时间顺序列出2012年至2014年内机构所获得荣誉。包括但不限于政府、行业协会、企业颁发的荣誉。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9.</w:t>
      </w:r>
      <w:r w:rsidR="0080697E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公益活动按照时间顺序列出2012年至2014年参与或承担的公益活动，包括但不限于社会公益活动、主办行业公益讲座、主办企业公益培训等。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10.</w:t>
      </w:r>
      <w:r w:rsidR="008069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代表性案例列出</w:t>
      </w:r>
      <w:r w:rsidR="0080697E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代理的至少10件具有代表性的专利申请、专利复审、无效、诉讼等案例，填写方式</w:t>
      </w:r>
      <w:r w:rsidR="008069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可以</w:t>
      </w:r>
      <w:r w:rsidR="0080697E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参考“典型案例列表”中案件名称的形式。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11.</w:t>
      </w:r>
      <w:r w:rsidR="0080697E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客户名单及联系方式用于向其发放调查问卷。</w:t>
      </w:r>
    </w:p>
    <w:p w:rsidR="003E0DE7" w:rsidRPr="003E0DE7" w:rsidRDefault="003E0DE7" w:rsidP="003E0DE7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12.承诺书请打印后签字并盖章，扫描后将电子版随同本材料一同提交。</w:t>
      </w:r>
    </w:p>
    <w:p w:rsidR="003E0DE7" w:rsidRPr="003E0DE7" w:rsidRDefault="0080697E" w:rsidP="003E0DE7">
      <w:pPr>
        <w:spacing w:line="360" w:lineRule="auto"/>
        <w:ind w:firstLineChars="200" w:firstLine="480"/>
        <w:jc w:val="left"/>
        <w:rPr>
          <w:b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13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.提供电子版</w:t>
      </w:r>
      <w:r w:rsidR="004544C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证件照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E7123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格式为jpg，分辨率不小于</w:t>
      </w:r>
      <w:r w:rsidR="0024682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2000×1500像素</w:t>
      </w:r>
      <w:r w:rsidR="00E7123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3E0DE7" w:rsidRPr="003E0DE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另附附件。</w:t>
      </w:r>
    </w:p>
    <w:tbl>
      <w:tblPr>
        <w:tblW w:w="8666" w:type="dxa"/>
        <w:tblInd w:w="95" w:type="dxa"/>
        <w:tblLook w:val="04A0"/>
      </w:tblPr>
      <w:tblGrid>
        <w:gridCol w:w="8666"/>
      </w:tblGrid>
      <w:tr w:rsidR="003E0DE7" w:rsidRPr="003E0DE7" w:rsidTr="003E0DE7">
        <w:trPr>
          <w:trHeight w:val="495"/>
        </w:trPr>
        <w:tc>
          <w:tcPr>
            <w:tcW w:w="8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0DE7" w:rsidRPr="003E0DE7" w:rsidRDefault="003E0DE7" w:rsidP="003E0D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Style w:val="a5"/>
        <w:tblW w:w="14283" w:type="dxa"/>
        <w:tblLayout w:type="fixed"/>
        <w:tblLook w:val="04A0"/>
      </w:tblPr>
      <w:tblGrid>
        <w:gridCol w:w="1101"/>
        <w:gridCol w:w="708"/>
        <w:gridCol w:w="993"/>
        <w:gridCol w:w="1275"/>
        <w:gridCol w:w="1560"/>
        <w:gridCol w:w="1842"/>
        <w:gridCol w:w="1418"/>
        <w:gridCol w:w="1276"/>
        <w:gridCol w:w="1134"/>
        <w:gridCol w:w="1559"/>
        <w:gridCol w:w="1417"/>
      </w:tblGrid>
      <w:tr w:rsidR="00BA507A" w:rsidTr="00BA507A">
        <w:tc>
          <w:tcPr>
            <w:tcW w:w="1101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3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5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60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18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76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559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7" w:type="dxa"/>
          </w:tcPr>
          <w:p w:rsidR="00BA507A" w:rsidRDefault="00BA507A" w:rsidP="000E43F8">
            <w:pPr>
              <w:jc w:val="center"/>
            </w:pPr>
            <w:r>
              <w:rPr>
                <w:rFonts w:hint="eastAsia"/>
              </w:rPr>
              <w:t>11</w:t>
            </w:r>
          </w:p>
        </w:tc>
      </w:tr>
      <w:tr w:rsidR="00BA507A" w:rsidTr="00BA507A">
        <w:trPr>
          <w:trHeight w:val="1166"/>
        </w:trPr>
        <w:tc>
          <w:tcPr>
            <w:tcW w:w="1101" w:type="dxa"/>
            <w:vMerge w:val="restart"/>
          </w:tcPr>
          <w:p w:rsidR="00BA507A" w:rsidRDefault="00BA507A">
            <w:r>
              <w:rPr>
                <w:rFonts w:hint="eastAsia"/>
              </w:rPr>
              <w:t>姓名</w:t>
            </w:r>
          </w:p>
        </w:tc>
        <w:tc>
          <w:tcPr>
            <w:tcW w:w="708" w:type="dxa"/>
            <w:vMerge w:val="restart"/>
          </w:tcPr>
          <w:p w:rsidR="00BA507A" w:rsidRDefault="00BA507A">
            <w:r>
              <w:rPr>
                <w:rFonts w:hint="eastAsia"/>
              </w:rPr>
              <w:t>性别</w:t>
            </w:r>
          </w:p>
        </w:tc>
        <w:tc>
          <w:tcPr>
            <w:tcW w:w="993" w:type="dxa"/>
            <w:vMerge w:val="restart"/>
          </w:tcPr>
          <w:p w:rsidR="00BA507A" w:rsidRDefault="00BA507A">
            <w:r>
              <w:rPr>
                <w:rFonts w:hint="eastAsia"/>
              </w:rPr>
              <w:t>出生年月</w:t>
            </w:r>
          </w:p>
        </w:tc>
        <w:tc>
          <w:tcPr>
            <w:tcW w:w="1275" w:type="dxa"/>
            <w:vMerge w:val="restart"/>
          </w:tcPr>
          <w:p w:rsidR="00BA507A" w:rsidRDefault="00BA507A">
            <w:r>
              <w:rPr>
                <w:rFonts w:hint="eastAsia"/>
              </w:rPr>
              <w:t>所在代理机构</w:t>
            </w:r>
          </w:p>
        </w:tc>
        <w:tc>
          <w:tcPr>
            <w:tcW w:w="1560" w:type="dxa"/>
            <w:vMerge w:val="restart"/>
          </w:tcPr>
          <w:p w:rsidR="00BA507A" w:rsidRDefault="00BA507A">
            <w:r>
              <w:rPr>
                <w:rFonts w:hint="eastAsia"/>
              </w:rPr>
              <w:t>执业证号</w:t>
            </w:r>
          </w:p>
        </w:tc>
        <w:tc>
          <w:tcPr>
            <w:tcW w:w="1842" w:type="dxa"/>
            <w:vMerge w:val="restart"/>
          </w:tcPr>
          <w:p w:rsidR="00BA507A" w:rsidRDefault="00BA507A">
            <w:r>
              <w:rPr>
                <w:rFonts w:hint="eastAsia"/>
              </w:rPr>
              <w:t>电话</w:t>
            </w:r>
          </w:p>
        </w:tc>
        <w:tc>
          <w:tcPr>
            <w:tcW w:w="1418" w:type="dxa"/>
            <w:vMerge w:val="restart"/>
          </w:tcPr>
          <w:p w:rsidR="00BA507A" w:rsidRDefault="00BA507A">
            <w:r>
              <w:t>E</w:t>
            </w:r>
            <w:r>
              <w:rPr>
                <w:rFonts w:hint="eastAsia"/>
              </w:rPr>
              <w:t>mail</w:t>
            </w:r>
          </w:p>
        </w:tc>
        <w:tc>
          <w:tcPr>
            <w:tcW w:w="1276" w:type="dxa"/>
            <w:vMerge w:val="restart"/>
          </w:tcPr>
          <w:p w:rsidR="00BA507A" w:rsidRDefault="00BA507A">
            <w:r>
              <w:rPr>
                <w:rFonts w:hint="eastAsia"/>
              </w:rPr>
              <w:t>首次取得执业证时间</w:t>
            </w:r>
          </w:p>
        </w:tc>
        <w:tc>
          <w:tcPr>
            <w:tcW w:w="1134" w:type="dxa"/>
            <w:vMerge w:val="restart"/>
          </w:tcPr>
          <w:p w:rsidR="00BA507A" w:rsidRDefault="00BA507A">
            <w:r>
              <w:rPr>
                <w:rFonts w:hint="eastAsia"/>
              </w:rPr>
              <w:t>是否有代理专利相关诉讼案件资格</w:t>
            </w:r>
          </w:p>
        </w:tc>
        <w:tc>
          <w:tcPr>
            <w:tcW w:w="1559" w:type="dxa"/>
            <w:vMerge w:val="restart"/>
          </w:tcPr>
          <w:p w:rsidR="00BA507A" w:rsidRDefault="00BA507A">
            <w:r>
              <w:rPr>
                <w:rFonts w:hint="eastAsia"/>
              </w:rPr>
              <w:t>教学研究</w:t>
            </w:r>
          </w:p>
        </w:tc>
        <w:tc>
          <w:tcPr>
            <w:tcW w:w="1417" w:type="dxa"/>
            <w:vMerge w:val="restart"/>
          </w:tcPr>
          <w:p w:rsidR="00BA507A" w:rsidRDefault="00BA507A">
            <w:r>
              <w:rPr>
                <w:rFonts w:hint="eastAsia"/>
              </w:rPr>
              <w:t>典型案例</w:t>
            </w:r>
          </w:p>
        </w:tc>
      </w:tr>
      <w:tr w:rsidR="00BA507A" w:rsidTr="00BA507A">
        <w:trPr>
          <w:trHeight w:val="312"/>
        </w:trPr>
        <w:tc>
          <w:tcPr>
            <w:tcW w:w="1101" w:type="dxa"/>
            <w:vMerge/>
          </w:tcPr>
          <w:p w:rsidR="00BA507A" w:rsidRDefault="00BA507A"/>
        </w:tc>
        <w:tc>
          <w:tcPr>
            <w:tcW w:w="708" w:type="dxa"/>
            <w:vMerge/>
          </w:tcPr>
          <w:p w:rsidR="00BA507A" w:rsidRDefault="00BA507A"/>
        </w:tc>
        <w:tc>
          <w:tcPr>
            <w:tcW w:w="993" w:type="dxa"/>
            <w:vMerge/>
          </w:tcPr>
          <w:p w:rsidR="00BA507A" w:rsidRDefault="00BA507A"/>
        </w:tc>
        <w:tc>
          <w:tcPr>
            <w:tcW w:w="1275" w:type="dxa"/>
            <w:vMerge/>
          </w:tcPr>
          <w:p w:rsidR="00BA507A" w:rsidRDefault="00BA507A"/>
        </w:tc>
        <w:tc>
          <w:tcPr>
            <w:tcW w:w="1560" w:type="dxa"/>
            <w:vMerge/>
          </w:tcPr>
          <w:p w:rsidR="00BA507A" w:rsidRDefault="00BA507A"/>
        </w:tc>
        <w:tc>
          <w:tcPr>
            <w:tcW w:w="1842" w:type="dxa"/>
            <w:vMerge/>
          </w:tcPr>
          <w:p w:rsidR="00BA507A" w:rsidRDefault="00BA507A"/>
        </w:tc>
        <w:tc>
          <w:tcPr>
            <w:tcW w:w="1418" w:type="dxa"/>
            <w:vMerge/>
          </w:tcPr>
          <w:p w:rsidR="00BA507A" w:rsidRDefault="00BA507A"/>
        </w:tc>
        <w:tc>
          <w:tcPr>
            <w:tcW w:w="1276" w:type="dxa"/>
            <w:vMerge/>
          </w:tcPr>
          <w:p w:rsidR="00BA507A" w:rsidRDefault="00BA507A"/>
        </w:tc>
        <w:tc>
          <w:tcPr>
            <w:tcW w:w="1134" w:type="dxa"/>
            <w:vMerge/>
          </w:tcPr>
          <w:p w:rsidR="00BA507A" w:rsidRDefault="00BA507A"/>
        </w:tc>
        <w:tc>
          <w:tcPr>
            <w:tcW w:w="1559" w:type="dxa"/>
            <w:vMerge/>
          </w:tcPr>
          <w:p w:rsidR="00BA507A" w:rsidRDefault="00BA507A"/>
        </w:tc>
        <w:tc>
          <w:tcPr>
            <w:tcW w:w="1417" w:type="dxa"/>
            <w:vMerge/>
          </w:tcPr>
          <w:p w:rsidR="00BA507A" w:rsidRDefault="00BA507A"/>
        </w:tc>
      </w:tr>
      <w:tr w:rsidR="00BA507A" w:rsidTr="00BA507A">
        <w:trPr>
          <w:trHeight w:val="1135"/>
        </w:trPr>
        <w:tc>
          <w:tcPr>
            <w:tcW w:w="1101" w:type="dxa"/>
          </w:tcPr>
          <w:p w:rsidR="00BA507A" w:rsidRDefault="00BA507A"/>
        </w:tc>
        <w:tc>
          <w:tcPr>
            <w:tcW w:w="708" w:type="dxa"/>
          </w:tcPr>
          <w:p w:rsidR="00BA507A" w:rsidRDefault="00BA507A"/>
        </w:tc>
        <w:tc>
          <w:tcPr>
            <w:tcW w:w="993" w:type="dxa"/>
          </w:tcPr>
          <w:p w:rsidR="00BA507A" w:rsidRDefault="00BA507A"/>
        </w:tc>
        <w:tc>
          <w:tcPr>
            <w:tcW w:w="1275" w:type="dxa"/>
          </w:tcPr>
          <w:p w:rsidR="00BA507A" w:rsidRDefault="00BA507A"/>
        </w:tc>
        <w:tc>
          <w:tcPr>
            <w:tcW w:w="1560" w:type="dxa"/>
          </w:tcPr>
          <w:p w:rsidR="00BA507A" w:rsidRDefault="00BA507A"/>
        </w:tc>
        <w:tc>
          <w:tcPr>
            <w:tcW w:w="1842" w:type="dxa"/>
          </w:tcPr>
          <w:p w:rsidR="00BA507A" w:rsidRDefault="00BA507A"/>
        </w:tc>
        <w:tc>
          <w:tcPr>
            <w:tcW w:w="1418" w:type="dxa"/>
          </w:tcPr>
          <w:p w:rsidR="00BA507A" w:rsidRDefault="00BA507A"/>
        </w:tc>
        <w:tc>
          <w:tcPr>
            <w:tcW w:w="1276" w:type="dxa"/>
          </w:tcPr>
          <w:p w:rsidR="00BA507A" w:rsidRDefault="00BA507A"/>
        </w:tc>
        <w:tc>
          <w:tcPr>
            <w:tcW w:w="1134" w:type="dxa"/>
          </w:tcPr>
          <w:p w:rsidR="00BA507A" w:rsidRDefault="00BA507A"/>
        </w:tc>
        <w:tc>
          <w:tcPr>
            <w:tcW w:w="1559" w:type="dxa"/>
          </w:tcPr>
          <w:p w:rsidR="00BA507A" w:rsidRDefault="00BA507A"/>
        </w:tc>
        <w:tc>
          <w:tcPr>
            <w:tcW w:w="1417" w:type="dxa"/>
          </w:tcPr>
          <w:p w:rsidR="00BA507A" w:rsidRDefault="00BA507A"/>
        </w:tc>
      </w:tr>
    </w:tbl>
    <w:p w:rsidR="0069475D" w:rsidRDefault="0069475D"/>
    <w:tbl>
      <w:tblPr>
        <w:tblW w:w="13258" w:type="dxa"/>
        <w:tblLook w:val="04A0"/>
      </w:tblPr>
      <w:tblGrid>
        <w:gridCol w:w="992"/>
        <w:gridCol w:w="850"/>
        <w:gridCol w:w="993"/>
        <w:gridCol w:w="850"/>
        <w:gridCol w:w="992"/>
        <w:gridCol w:w="993"/>
        <w:gridCol w:w="795"/>
        <w:gridCol w:w="992"/>
        <w:gridCol w:w="851"/>
        <w:gridCol w:w="850"/>
        <w:gridCol w:w="851"/>
        <w:gridCol w:w="850"/>
        <w:gridCol w:w="851"/>
        <w:gridCol w:w="850"/>
        <w:gridCol w:w="691"/>
        <w:gridCol w:w="7"/>
      </w:tblGrid>
      <w:tr w:rsidR="00627FA5" w:rsidRPr="0069475D" w:rsidTr="00627FA5">
        <w:trPr>
          <w:trHeight w:val="52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BA507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BA507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BA507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BA507A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BA507A" w:rsidP="006947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16</w:t>
            </w:r>
          </w:p>
        </w:tc>
      </w:tr>
      <w:tr w:rsidR="00627FA5" w:rsidRPr="0069475D" w:rsidTr="00627FA5">
        <w:trPr>
          <w:trHeight w:val="52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无效案件代理量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无效案件胜诉量（包括和解）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专利相关</w:t>
            </w: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诉讼案件代理量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专利相关</w:t>
            </w: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诉讼案件胜诉量（包括和解）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已完成分析评议项目数量</w:t>
            </w:r>
          </w:p>
        </w:tc>
      </w:tr>
      <w:tr w:rsidR="00627FA5" w:rsidRPr="0069475D" w:rsidTr="00627FA5">
        <w:trPr>
          <w:gridAfter w:val="1"/>
          <w:wAfter w:w="7" w:type="dxa"/>
          <w:trHeight w:val="5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2012</w:t>
            </w:r>
          </w:p>
        </w:tc>
      </w:tr>
      <w:tr w:rsidR="00627FA5" w:rsidRPr="0069475D" w:rsidTr="00627FA5">
        <w:trPr>
          <w:gridAfter w:val="1"/>
          <w:wAfter w:w="7" w:type="dxa"/>
          <w:trHeight w:val="5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A5" w:rsidRPr="0069475D" w:rsidRDefault="00627FA5" w:rsidP="006947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475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16C42" w:rsidRDefault="00616C42">
      <w:pPr>
        <w:widowControl/>
        <w:jc w:val="left"/>
      </w:pPr>
      <w:r>
        <w:br w:type="page"/>
      </w:r>
    </w:p>
    <w:tbl>
      <w:tblPr>
        <w:tblW w:w="14614" w:type="dxa"/>
        <w:tblInd w:w="95" w:type="dxa"/>
        <w:tblLook w:val="04A0"/>
      </w:tblPr>
      <w:tblGrid>
        <w:gridCol w:w="1147"/>
        <w:gridCol w:w="4820"/>
        <w:gridCol w:w="4394"/>
        <w:gridCol w:w="4253"/>
      </w:tblGrid>
      <w:tr w:rsidR="00401597" w:rsidRPr="00616C42" w:rsidTr="00401597">
        <w:trPr>
          <w:trHeight w:val="52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BA507A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BA507A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BA507A" w:rsidP="00616C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19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荣誉奖励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公益活动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8D17B8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</w:t>
            </w:r>
            <w:r w:rsidR="00401597"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代理的代表性案例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第2项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第3项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第4项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第5项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第6项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第7项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第8项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第9项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616C42" w:rsidTr="00401597">
        <w:trPr>
          <w:trHeight w:val="52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第10项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1597" w:rsidRPr="00616C42" w:rsidRDefault="00401597" w:rsidP="00616C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16C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349FF" w:rsidRDefault="00276D13">
      <w:pPr>
        <w:widowControl/>
        <w:jc w:val="left"/>
      </w:pPr>
      <w:r>
        <w:rPr>
          <w:rFonts w:hint="eastAsia"/>
        </w:rPr>
        <w:t>以上</w:t>
      </w:r>
      <w:r>
        <w:rPr>
          <w:rFonts w:hint="eastAsia"/>
        </w:rPr>
        <w:t>22</w:t>
      </w:r>
      <w:r>
        <w:t>—</w:t>
      </w:r>
      <w:r>
        <w:rPr>
          <w:rFonts w:hint="eastAsia"/>
        </w:rPr>
        <w:t>24</w:t>
      </w:r>
      <w:r>
        <w:rPr>
          <w:rFonts w:hint="eastAsia"/>
        </w:rPr>
        <w:t>项内容不限于</w:t>
      </w:r>
      <w:r>
        <w:rPr>
          <w:rFonts w:hint="eastAsia"/>
        </w:rPr>
        <w:t>10</w:t>
      </w:r>
      <w:r>
        <w:rPr>
          <w:rFonts w:hint="eastAsia"/>
        </w:rPr>
        <w:t>项。</w:t>
      </w:r>
      <w:r w:rsidR="004349FF">
        <w:br w:type="page"/>
      </w:r>
    </w:p>
    <w:tbl>
      <w:tblPr>
        <w:tblW w:w="9600" w:type="dxa"/>
        <w:tblInd w:w="95" w:type="dxa"/>
        <w:tblLook w:val="04A0"/>
      </w:tblPr>
      <w:tblGrid>
        <w:gridCol w:w="4800"/>
        <w:gridCol w:w="4800"/>
      </w:tblGrid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BA507A" w:rsidP="00434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20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Default="00BA507A" w:rsidP="00434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21</w:t>
            </w: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擅长业务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擅长技术领域</w:t>
            </w: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349FF" w:rsidTr="008D17B8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17B8" w:rsidRPr="004349FF" w:rsidRDefault="008D17B8" w:rsidP="00434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927951" w:rsidRDefault="007E5DD2">
      <w:pPr>
        <w:widowControl/>
        <w:jc w:val="left"/>
      </w:pPr>
      <w:r>
        <w:br w:type="page"/>
      </w:r>
    </w:p>
    <w:tbl>
      <w:tblPr>
        <w:tblW w:w="14427" w:type="dxa"/>
        <w:tblInd w:w="95" w:type="dxa"/>
        <w:tblLook w:val="04A0"/>
      </w:tblPr>
      <w:tblGrid>
        <w:gridCol w:w="2506"/>
        <w:gridCol w:w="2506"/>
        <w:gridCol w:w="1289"/>
        <w:gridCol w:w="2506"/>
        <w:gridCol w:w="2506"/>
        <w:gridCol w:w="3114"/>
      </w:tblGrid>
      <w:tr w:rsidR="00927951" w:rsidRPr="00927951" w:rsidTr="00927951">
        <w:trPr>
          <w:trHeight w:val="5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2</w:t>
            </w:r>
            <w:r w:rsidR="00BA507A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2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分析评议项目成果列表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立项时间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结项时间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7951" w:rsidRPr="00927951" w:rsidTr="00927951">
        <w:trPr>
          <w:trHeight w:val="570"/>
        </w:trPr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951" w:rsidRPr="00927951" w:rsidRDefault="00927951" w:rsidP="009279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79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27951" w:rsidRDefault="00927951">
      <w:pPr>
        <w:widowControl/>
        <w:jc w:val="left"/>
      </w:pPr>
      <w:r>
        <w:br w:type="page"/>
      </w:r>
    </w:p>
    <w:p w:rsidR="007E5DD2" w:rsidRDefault="007E5DD2">
      <w:pPr>
        <w:widowControl/>
        <w:jc w:val="left"/>
      </w:pPr>
    </w:p>
    <w:tbl>
      <w:tblPr>
        <w:tblW w:w="1277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  <w:gridCol w:w="5244"/>
        <w:gridCol w:w="3544"/>
        <w:gridCol w:w="2693"/>
      </w:tblGrid>
      <w:tr w:rsidR="008D17B8" w:rsidRPr="00616C42" w:rsidTr="00F76412">
        <w:trPr>
          <w:trHeight w:val="52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Default="008D17B8" w:rsidP="00C460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B8" w:rsidRDefault="008D17B8" w:rsidP="00D7164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教学研究</w:t>
            </w: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  <w:tcBorders>
              <w:top w:val="single" w:sz="4" w:space="0" w:color="auto"/>
            </w:tcBorders>
          </w:tcPr>
          <w:p w:rsidR="008D17B8" w:rsidRPr="00616C42" w:rsidRDefault="008D17B8" w:rsidP="00C460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发表文章名称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D17B8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所发刊物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D17B8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发表时间</w:t>
            </w: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401597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D17B8" w:rsidRPr="00616C42" w:rsidTr="008D17B8">
        <w:trPr>
          <w:trHeight w:val="525"/>
        </w:trPr>
        <w:tc>
          <w:tcPr>
            <w:tcW w:w="1289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52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D17B8" w:rsidRPr="00616C42" w:rsidRDefault="008D17B8" w:rsidP="00D716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01597" w:rsidRDefault="00401597">
      <w:pPr>
        <w:widowControl/>
        <w:jc w:val="left"/>
      </w:pPr>
      <w:r>
        <w:br w:type="page"/>
      </w:r>
    </w:p>
    <w:tbl>
      <w:tblPr>
        <w:tblW w:w="15606" w:type="dxa"/>
        <w:tblInd w:w="95" w:type="dxa"/>
        <w:tblLook w:val="04A0"/>
      </w:tblPr>
      <w:tblGrid>
        <w:gridCol w:w="868"/>
        <w:gridCol w:w="4390"/>
        <w:gridCol w:w="3402"/>
        <w:gridCol w:w="1985"/>
        <w:gridCol w:w="1134"/>
        <w:gridCol w:w="3827"/>
      </w:tblGrid>
      <w:tr w:rsidR="00401597" w:rsidRPr="00401597" w:rsidTr="00401597">
        <w:trPr>
          <w:trHeight w:val="630"/>
        </w:trPr>
        <w:tc>
          <w:tcPr>
            <w:tcW w:w="156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597" w:rsidRPr="00401597" w:rsidRDefault="008D17B8" w:rsidP="0040159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本人代理的</w:t>
            </w:r>
            <w:r w:rsidR="00401597" w:rsidRPr="004015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典型案例列表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案件名称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判决文书号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审理机关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代理人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入选类别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 诉B“xx方法”专利侵权纠纷案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（2013）xx民初字第xx号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xx法院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xx省2013年度十大知识产权典型案例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A诉专利复审委“xx专利名称”专利权无效行政纠纷案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（2013）一中知行初字第xx号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北京市第一中级人民法院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示例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A请求宣告B“xx专利名称（专利号）”专利无效案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第xx号无效审查决定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复审委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第2项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第3项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第4项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第5项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第6项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第7项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第8项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第9项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01597" w:rsidRPr="00401597" w:rsidTr="00401597">
        <w:trPr>
          <w:trHeight w:val="5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第10项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97" w:rsidRPr="00401597" w:rsidRDefault="00401597" w:rsidP="004015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15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E1808" w:rsidRDefault="00BE1808">
      <w:pPr>
        <w:widowControl/>
        <w:jc w:val="left"/>
      </w:pPr>
      <w:r>
        <w:br w:type="page"/>
      </w:r>
    </w:p>
    <w:tbl>
      <w:tblPr>
        <w:tblW w:w="14500" w:type="dxa"/>
        <w:tblInd w:w="95" w:type="dxa"/>
        <w:tblLook w:val="04A0"/>
      </w:tblPr>
      <w:tblGrid>
        <w:gridCol w:w="2900"/>
        <w:gridCol w:w="2900"/>
        <w:gridCol w:w="2900"/>
        <w:gridCol w:w="2900"/>
        <w:gridCol w:w="2900"/>
      </w:tblGrid>
      <w:tr w:rsidR="00D656F1" w:rsidRPr="003D1ADB" w:rsidTr="00D656F1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企业问卷联系方式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客户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联系人电话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联系人email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56F1" w:rsidRPr="003D1ADB" w:rsidTr="00D656F1">
        <w:trPr>
          <w:trHeight w:val="54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6F1" w:rsidRPr="003D1ADB" w:rsidRDefault="00D656F1" w:rsidP="003D1A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1A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D1ADB" w:rsidRDefault="003D1ADB" w:rsidP="008D17B8">
      <w:pPr>
        <w:widowControl/>
        <w:jc w:val="left"/>
      </w:pPr>
    </w:p>
    <w:sectPr w:rsidR="003D1ADB" w:rsidSect="00401597">
      <w:footerReference w:type="default" r:id="rId7"/>
      <w:pgSz w:w="16839" w:h="11907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498" w:rsidRDefault="00456498" w:rsidP="00076BE7">
      <w:r>
        <w:separator/>
      </w:r>
    </w:p>
  </w:endnote>
  <w:endnote w:type="continuationSeparator" w:id="1">
    <w:p w:rsidR="00456498" w:rsidRDefault="00456498" w:rsidP="0007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5589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FF4228" w:rsidRDefault="00FF4228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ED4A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D4A8E">
              <w:rPr>
                <w:b/>
                <w:sz w:val="24"/>
                <w:szCs w:val="24"/>
              </w:rPr>
              <w:fldChar w:fldCharType="separate"/>
            </w:r>
            <w:r w:rsidR="00284567">
              <w:rPr>
                <w:b/>
                <w:noProof/>
              </w:rPr>
              <w:t>1</w:t>
            </w:r>
            <w:r w:rsidR="00ED4A8E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ED4A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D4A8E">
              <w:rPr>
                <w:b/>
                <w:sz w:val="24"/>
                <w:szCs w:val="24"/>
              </w:rPr>
              <w:fldChar w:fldCharType="separate"/>
            </w:r>
            <w:r w:rsidR="00284567">
              <w:rPr>
                <w:b/>
                <w:noProof/>
              </w:rPr>
              <w:t>8</w:t>
            </w:r>
            <w:r w:rsidR="00ED4A8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F4228" w:rsidRDefault="00FF422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498" w:rsidRDefault="00456498" w:rsidP="00076BE7">
      <w:r>
        <w:separator/>
      </w:r>
    </w:p>
  </w:footnote>
  <w:footnote w:type="continuationSeparator" w:id="1">
    <w:p w:rsidR="00456498" w:rsidRDefault="00456498" w:rsidP="00076B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BE7"/>
    <w:rsid w:val="00022565"/>
    <w:rsid w:val="00076BE7"/>
    <w:rsid w:val="000E43F8"/>
    <w:rsid w:val="001267DC"/>
    <w:rsid w:val="00246822"/>
    <w:rsid w:val="00260761"/>
    <w:rsid w:val="00276D13"/>
    <w:rsid w:val="00284567"/>
    <w:rsid w:val="002A3885"/>
    <w:rsid w:val="002F6C50"/>
    <w:rsid w:val="003640A1"/>
    <w:rsid w:val="003D1ADB"/>
    <w:rsid w:val="003E0DE7"/>
    <w:rsid w:val="00401597"/>
    <w:rsid w:val="00425D8E"/>
    <w:rsid w:val="004349FF"/>
    <w:rsid w:val="004544CF"/>
    <w:rsid w:val="00456498"/>
    <w:rsid w:val="00482AF8"/>
    <w:rsid w:val="00584FC7"/>
    <w:rsid w:val="00607A6E"/>
    <w:rsid w:val="00616C42"/>
    <w:rsid w:val="00627FA5"/>
    <w:rsid w:val="0069475D"/>
    <w:rsid w:val="007E5DD2"/>
    <w:rsid w:val="0080697E"/>
    <w:rsid w:val="008145BB"/>
    <w:rsid w:val="0086376F"/>
    <w:rsid w:val="008D17B8"/>
    <w:rsid w:val="00927951"/>
    <w:rsid w:val="00BA507A"/>
    <w:rsid w:val="00BE1808"/>
    <w:rsid w:val="00C46076"/>
    <w:rsid w:val="00C659B6"/>
    <w:rsid w:val="00CD6DA1"/>
    <w:rsid w:val="00D41306"/>
    <w:rsid w:val="00D656F1"/>
    <w:rsid w:val="00E43563"/>
    <w:rsid w:val="00E71234"/>
    <w:rsid w:val="00ED4A8E"/>
    <w:rsid w:val="00EE0513"/>
    <w:rsid w:val="00F83A56"/>
    <w:rsid w:val="00FF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B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BE7"/>
    <w:rPr>
      <w:sz w:val="18"/>
      <w:szCs w:val="18"/>
    </w:rPr>
  </w:style>
  <w:style w:type="table" w:styleId="a5">
    <w:name w:val="Table Grid"/>
    <w:basedOn w:val="a1"/>
    <w:uiPriority w:val="59"/>
    <w:rsid w:val="000E43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1307-833B-4D7B-987F-88A55E8A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2015-05-29T01:51:00Z</dcterms:created>
  <dcterms:modified xsi:type="dcterms:W3CDTF">2015-06-02T06:13:00Z</dcterms:modified>
</cp:coreProperties>
</file>